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F49" w:rsidRDefault="00985D88">
      <w:pPr>
        <w:snapToGrid w:val="0"/>
        <w:spacing w:line="594" w:lineRule="exact"/>
        <w:rPr>
          <w:rFonts w:ascii="仿宋_GB2312" w:eastAsia="仿宋_GB2312" w:hAnsi="黑体" w:cs="仿宋_GB2312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附件</w:t>
      </w:r>
      <w:r>
        <w:rPr>
          <w:rFonts w:ascii="仿宋_GB2312" w:eastAsia="仿宋_GB2312" w:hAnsi="黑体" w:cs="仿宋_GB2312"/>
          <w:sz w:val="32"/>
          <w:szCs w:val="32"/>
        </w:rPr>
        <w:t>1-</w:t>
      </w:r>
      <w:r>
        <w:rPr>
          <w:rFonts w:ascii="仿宋_GB2312" w:eastAsia="仿宋_GB2312" w:hAnsi="黑体" w:cs="仿宋_GB2312" w:hint="eastAsia"/>
          <w:sz w:val="32"/>
          <w:szCs w:val="32"/>
        </w:rPr>
        <w:t>3</w:t>
      </w:r>
    </w:p>
    <w:p w:rsidR="00AE0F49" w:rsidRDefault="00985D88">
      <w:pPr>
        <w:snapToGrid w:val="0"/>
        <w:spacing w:line="594" w:lineRule="exact"/>
        <w:jc w:val="center"/>
        <w:rPr>
          <w:rFonts w:ascii="方正小标宋简体" w:eastAsia="方正小标宋简体" w:hAnsi="黑体" w:cs="Times New Roman"/>
          <w:sz w:val="16"/>
          <w:szCs w:val="16"/>
        </w:rPr>
      </w:pPr>
      <w:r>
        <w:rPr>
          <w:rFonts w:ascii="方正小标宋简体" w:eastAsia="方正小标宋简体" w:hAnsi="黑体" w:cs="Times New Roman" w:hint="eastAsia"/>
          <w:sz w:val="44"/>
          <w:szCs w:val="44"/>
        </w:rPr>
        <w:t>办公</w:t>
      </w:r>
      <w:proofErr w:type="gramStart"/>
      <w:r>
        <w:rPr>
          <w:rFonts w:ascii="方正小标宋简体" w:eastAsia="方正小标宋简体" w:hAnsi="黑体" w:cs="Times New Roman" w:hint="eastAsia"/>
          <w:sz w:val="44"/>
          <w:szCs w:val="44"/>
        </w:rPr>
        <w:t>椅</w:t>
      </w:r>
      <w:proofErr w:type="gramEnd"/>
      <w:r>
        <w:rPr>
          <w:rFonts w:ascii="方正小标宋简体" w:eastAsia="方正小标宋简体" w:hAnsi="黑体" w:cs="Times New Roman" w:hint="eastAsia"/>
          <w:sz w:val="44"/>
          <w:szCs w:val="44"/>
        </w:rPr>
        <w:t>产品质量国家监督抽查结果</w:t>
      </w:r>
    </w:p>
    <w:p w:rsidR="00AE0F49" w:rsidRDefault="00985D88">
      <w:pPr>
        <w:snapToGrid w:val="0"/>
        <w:spacing w:line="594" w:lineRule="exact"/>
        <w:ind w:firstLineChars="200" w:firstLine="640"/>
        <w:rPr>
          <w:rFonts w:ascii="仿宋_GB2312" w:eastAsia="仿宋_GB2312" w:hAnsi="仿宋" w:cs="Times New Roman"/>
          <w:kern w:val="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本次共抽查了北京、上海、江苏、浙江、湖北、广东、重庆</w:t>
      </w:r>
      <w:r>
        <w:rPr>
          <w:rFonts w:ascii="仿宋_GB2312" w:eastAsia="仿宋_GB2312" w:hAnsi="仿宋" w:cs="仿宋_GB2312" w:hint="eastAsia"/>
          <w:kern w:val="2"/>
          <w:sz w:val="32"/>
          <w:szCs w:val="32"/>
        </w:rPr>
        <w:t>等</w:t>
      </w:r>
      <w:r>
        <w:rPr>
          <w:rFonts w:ascii="仿宋_GB2312" w:eastAsia="仿宋_GB2312" w:hAnsi="仿宋" w:cs="仿宋_GB2312"/>
          <w:kern w:val="2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kern w:val="2"/>
          <w:sz w:val="32"/>
          <w:szCs w:val="32"/>
        </w:rPr>
        <w:t>个省、直辖市</w:t>
      </w:r>
      <w:r>
        <w:rPr>
          <w:rFonts w:ascii="仿宋_GB2312" w:eastAsia="仿宋_GB2312" w:hAnsi="仿宋" w:cs="仿宋_GB2312"/>
          <w:kern w:val="2"/>
          <w:sz w:val="32"/>
          <w:szCs w:val="32"/>
        </w:rPr>
        <w:t>40</w:t>
      </w:r>
      <w:r>
        <w:rPr>
          <w:rFonts w:ascii="仿宋_GB2312" w:eastAsia="仿宋_GB2312" w:hAnsi="仿宋" w:cs="仿宋_GB2312" w:hint="eastAsia"/>
          <w:kern w:val="2"/>
          <w:sz w:val="32"/>
          <w:szCs w:val="32"/>
        </w:rPr>
        <w:t>家企业生产的</w:t>
      </w:r>
      <w:r>
        <w:rPr>
          <w:rFonts w:ascii="仿宋_GB2312" w:eastAsia="仿宋_GB2312" w:hAnsi="仿宋" w:cs="仿宋_GB2312"/>
          <w:kern w:val="2"/>
          <w:sz w:val="32"/>
          <w:szCs w:val="32"/>
        </w:rPr>
        <w:t>40</w:t>
      </w:r>
      <w:r>
        <w:rPr>
          <w:rFonts w:ascii="仿宋_GB2312" w:eastAsia="仿宋_GB2312" w:hAnsi="仿宋" w:cs="仿宋_GB2312" w:hint="eastAsia"/>
          <w:kern w:val="2"/>
          <w:sz w:val="32"/>
          <w:szCs w:val="32"/>
        </w:rPr>
        <w:t>批次办公</w:t>
      </w:r>
      <w:proofErr w:type="gramStart"/>
      <w:r>
        <w:rPr>
          <w:rFonts w:ascii="仿宋_GB2312" w:eastAsia="仿宋_GB2312" w:hAnsi="仿宋" w:cs="仿宋_GB2312" w:hint="eastAsia"/>
          <w:kern w:val="2"/>
          <w:sz w:val="32"/>
          <w:szCs w:val="32"/>
        </w:rPr>
        <w:t>椅</w:t>
      </w:r>
      <w:proofErr w:type="gramEnd"/>
      <w:r>
        <w:rPr>
          <w:rFonts w:ascii="仿宋_GB2312" w:eastAsia="仿宋_GB2312" w:hAnsi="仿宋" w:cs="仿宋_GB2312" w:hint="eastAsia"/>
          <w:kern w:val="2"/>
          <w:sz w:val="32"/>
          <w:szCs w:val="32"/>
        </w:rPr>
        <w:t>产品。</w:t>
      </w:r>
    </w:p>
    <w:p w:rsidR="00AE0F49" w:rsidRDefault="00985D88">
      <w:pPr>
        <w:snapToGrid w:val="0"/>
        <w:spacing w:line="594" w:lineRule="exact"/>
        <w:ind w:firstLineChars="200" w:firstLine="640"/>
        <w:rPr>
          <w:rFonts w:ascii="仿宋_GB2312" w:eastAsia="仿宋_GB2312" w:hAnsi="仿宋" w:cs="Times New Roman"/>
          <w:kern w:val="2"/>
          <w:sz w:val="32"/>
          <w:szCs w:val="32"/>
        </w:rPr>
      </w:pPr>
      <w:r>
        <w:rPr>
          <w:rFonts w:ascii="仿宋_GB2312" w:eastAsia="仿宋_GB2312" w:hAnsi="仿宋" w:cs="仿宋_GB2312" w:hint="eastAsia"/>
          <w:kern w:val="2"/>
          <w:sz w:val="32"/>
          <w:szCs w:val="32"/>
        </w:rPr>
        <w:t>本次抽查依据</w:t>
      </w:r>
      <w:r>
        <w:rPr>
          <w:rFonts w:ascii="仿宋_GB2312" w:eastAsia="仿宋_GB2312" w:hAnsi="仿宋" w:cs="仿宋_GB2312"/>
          <w:kern w:val="2"/>
          <w:sz w:val="32"/>
          <w:szCs w:val="32"/>
        </w:rPr>
        <w:t>QB/T 2280-2016</w:t>
      </w:r>
      <w:r>
        <w:rPr>
          <w:rFonts w:ascii="仿宋_GB2312" w:eastAsia="仿宋_GB2312" w:hAnsi="仿宋" w:cs="仿宋_GB2312" w:hint="eastAsia"/>
          <w:kern w:val="2"/>
          <w:sz w:val="32"/>
          <w:szCs w:val="32"/>
        </w:rPr>
        <w:t>《办公家具</w:t>
      </w:r>
      <w:r w:rsidR="00CC512A">
        <w:rPr>
          <w:rFonts w:ascii="仿宋_GB2312" w:eastAsia="仿宋_GB2312" w:hAnsi="仿宋" w:cs="仿宋_GB2312" w:hint="eastAsia"/>
          <w:kern w:val="2"/>
          <w:sz w:val="32"/>
          <w:szCs w:val="32"/>
        </w:rPr>
        <w:t xml:space="preserve"> </w:t>
      </w:r>
      <w:r>
        <w:rPr>
          <w:rFonts w:ascii="仿宋_GB2312" w:eastAsia="仿宋_GB2312" w:hAnsi="仿宋" w:cs="仿宋_GB2312" w:hint="eastAsia"/>
          <w:kern w:val="2"/>
          <w:sz w:val="32"/>
          <w:szCs w:val="32"/>
        </w:rPr>
        <w:t>办公椅》等标准的要求，对办公</w:t>
      </w:r>
      <w:proofErr w:type="gramStart"/>
      <w:r>
        <w:rPr>
          <w:rFonts w:ascii="仿宋_GB2312" w:eastAsia="仿宋_GB2312" w:hAnsi="仿宋" w:cs="仿宋_GB2312" w:hint="eastAsia"/>
          <w:kern w:val="2"/>
          <w:sz w:val="32"/>
          <w:szCs w:val="32"/>
        </w:rPr>
        <w:t>椅</w:t>
      </w:r>
      <w:proofErr w:type="gramEnd"/>
      <w:r>
        <w:rPr>
          <w:rFonts w:ascii="仿宋_GB2312" w:eastAsia="仿宋_GB2312" w:hAnsi="仿宋" w:cs="仿宋_GB2312" w:hint="eastAsia"/>
          <w:kern w:val="2"/>
          <w:sz w:val="32"/>
          <w:szCs w:val="32"/>
        </w:rPr>
        <w:t>产品的纺织面料干摩擦色牢度、稳定性、座面冲击、扶手垂直向下静载荷、扶手水平静载荷、脚轮往复磨损、底座静载荷、跌落、阻燃性、甲醛释放量、</w:t>
      </w:r>
      <w:bookmarkStart w:id="0" w:name="OLE_LINK1"/>
      <w:r>
        <w:rPr>
          <w:rFonts w:ascii="仿宋_GB2312" w:eastAsia="仿宋_GB2312" w:hAnsi="仿宋" w:cs="仿宋_GB2312" w:hint="eastAsia"/>
          <w:kern w:val="2"/>
          <w:sz w:val="32"/>
          <w:szCs w:val="32"/>
        </w:rPr>
        <w:t>总挥发性有机化合物</w:t>
      </w:r>
      <w:bookmarkEnd w:id="0"/>
      <w:r>
        <w:rPr>
          <w:rFonts w:ascii="仿宋_GB2312" w:eastAsia="仿宋_GB2312" w:hAnsi="仿宋" w:cs="仿宋_GB2312" w:hint="eastAsia"/>
          <w:kern w:val="2"/>
          <w:sz w:val="32"/>
          <w:szCs w:val="32"/>
        </w:rPr>
        <w:t>、安全性（基本安全、密封性能、耐高低温性能、循环寿命）等</w:t>
      </w:r>
      <w:r>
        <w:rPr>
          <w:rFonts w:ascii="仿宋_GB2312" w:eastAsia="仿宋_GB2312" w:hAnsi="仿宋" w:cs="仿宋_GB2312"/>
          <w:kern w:val="2"/>
          <w:sz w:val="32"/>
          <w:szCs w:val="32"/>
        </w:rPr>
        <w:t>15</w:t>
      </w:r>
      <w:r>
        <w:rPr>
          <w:rFonts w:ascii="仿宋_GB2312" w:eastAsia="仿宋_GB2312" w:hAnsi="仿宋" w:cs="仿宋_GB2312" w:hint="eastAsia"/>
          <w:kern w:val="2"/>
          <w:sz w:val="32"/>
          <w:szCs w:val="32"/>
        </w:rPr>
        <w:t>个项目进行了检验。</w:t>
      </w:r>
      <w:bookmarkStart w:id="1" w:name="_GoBack"/>
      <w:bookmarkEnd w:id="1"/>
    </w:p>
    <w:p w:rsidR="00AE0F49" w:rsidRDefault="00985D88">
      <w:pPr>
        <w:snapToGrid w:val="0"/>
        <w:spacing w:line="594" w:lineRule="exact"/>
        <w:ind w:firstLineChars="200" w:firstLine="640"/>
        <w:rPr>
          <w:rFonts w:ascii="仿宋_GB2312" w:eastAsia="仿宋_GB2312" w:hAnsi="仿宋" w:cs="Times New Roman"/>
          <w:kern w:val="2"/>
          <w:sz w:val="32"/>
          <w:szCs w:val="32"/>
        </w:rPr>
      </w:pPr>
      <w:r>
        <w:rPr>
          <w:rFonts w:ascii="仿宋_GB2312" w:eastAsia="仿宋_GB2312" w:hAnsi="仿宋" w:cs="仿宋_GB2312" w:hint="eastAsia"/>
          <w:kern w:val="2"/>
          <w:sz w:val="32"/>
          <w:szCs w:val="32"/>
        </w:rPr>
        <w:t>抽查发现有</w:t>
      </w:r>
      <w:r>
        <w:rPr>
          <w:rFonts w:ascii="仿宋_GB2312" w:eastAsia="仿宋_GB2312" w:hAnsi="仿宋" w:cs="仿宋_GB2312"/>
          <w:kern w:val="2"/>
          <w:sz w:val="32"/>
          <w:szCs w:val="32"/>
        </w:rPr>
        <w:t>2</w:t>
      </w:r>
      <w:r>
        <w:rPr>
          <w:rFonts w:ascii="仿宋_GB2312" w:eastAsia="仿宋_GB2312" w:hAnsi="仿宋" w:cs="仿宋_GB2312" w:hint="eastAsia"/>
          <w:kern w:val="2"/>
          <w:sz w:val="32"/>
          <w:szCs w:val="32"/>
        </w:rPr>
        <w:t>批次产品不符合标准的规定，涉及到底座静载荷、甲醛释放量项目。具体抽查结果见附表</w:t>
      </w:r>
      <w:r>
        <w:rPr>
          <w:rFonts w:ascii="仿宋_GB2312" w:eastAsia="仿宋_GB2312" w:hAnsi="仿宋" w:cs="仿宋_GB2312"/>
          <w:kern w:val="2"/>
          <w:sz w:val="32"/>
          <w:szCs w:val="32"/>
        </w:rPr>
        <w:t>1-</w:t>
      </w:r>
      <w:r>
        <w:rPr>
          <w:rFonts w:ascii="仿宋_GB2312" w:eastAsia="仿宋_GB2312" w:hAnsi="仿宋" w:cs="仿宋_GB2312" w:hint="eastAsia"/>
          <w:kern w:val="2"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kern w:val="2"/>
          <w:sz w:val="32"/>
          <w:szCs w:val="32"/>
        </w:rPr>
        <w:t>。</w:t>
      </w:r>
    </w:p>
    <w:sectPr w:rsidR="00AE0F49" w:rsidSect="00AE0F49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D88" w:rsidRDefault="00985D88" w:rsidP="00CC512A">
      <w:r>
        <w:separator/>
      </w:r>
    </w:p>
  </w:endnote>
  <w:endnote w:type="continuationSeparator" w:id="0">
    <w:p w:rsidR="00985D88" w:rsidRDefault="00985D88" w:rsidP="00CC5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D88" w:rsidRDefault="00985D88" w:rsidP="00CC512A">
      <w:r>
        <w:separator/>
      </w:r>
    </w:p>
  </w:footnote>
  <w:footnote w:type="continuationSeparator" w:id="0">
    <w:p w:rsidR="00985D88" w:rsidRDefault="00985D88" w:rsidP="00CC51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3A8A"/>
    <w:rsid w:val="000C791C"/>
    <w:rsid w:val="00102194"/>
    <w:rsid w:val="00105867"/>
    <w:rsid w:val="00142D54"/>
    <w:rsid w:val="001C0C82"/>
    <w:rsid w:val="002B07BC"/>
    <w:rsid w:val="0032257A"/>
    <w:rsid w:val="003F2FF7"/>
    <w:rsid w:val="0042103D"/>
    <w:rsid w:val="00421BE6"/>
    <w:rsid w:val="004E4291"/>
    <w:rsid w:val="005B392E"/>
    <w:rsid w:val="006B013E"/>
    <w:rsid w:val="006B79D0"/>
    <w:rsid w:val="006E4D57"/>
    <w:rsid w:val="0073520E"/>
    <w:rsid w:val="008915FF"/>
    <w:rsid w:val="00985D88"/>
    <w:rsid w:val="00AE0F49"/>
    <w:rsid w:val="00B94203"/>
    <w:rsid w:val="00C175A5"/>
    <w:rsid w:val="00CC512A"/>
    <w:rsid w:val="00CF3A8A"/>
    <w:rsid w:val="00FB3DD1"/>
    <w:rsid w:val="11C37913"/>
    <w:rsid w:val="13A45A16"/>
    <w:rsid w:val="1BF2159F"/>
    <w:rsid w:val="22742BDD"/>
    <w:rsid w:val="2C2C483F"/>
    <w:rsid w:val="30E26DE5"/>
    <w:rsid w:val="38356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0F49"/>
    <w:pPr>
      <w:widowControl w:val="0"/>
      <w:autoSpaceDE w:val="0"/>
      <w:autoSpaceDN w:val="0"/>
      <w:adjustRightInd w:val="0"/>
    </w:pPr>
    <w:rPr>
      <w:rFonts w:asci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AE0F4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AE0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sid w:val="00AE0F49"/>
    <w:rPr>
      <w:rFonts w:asci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AE0F49"/>
    <w:rPr>
      <w:rFonts w:asci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42</Words>
  <Characters>240</Characters>
  <Application>Microsoft Office Word</Application>
  <DocSecurity>0</DocSecurity>
  <Lines>2</Lines>
  <Paragraphs>1</Paragraphs>
  <ScaleCrop>false</ScaleCrop>
  <Company>微软中国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用户</cp:lastModifiedBy>
  <cp:revision>8</cp:revision>
  <dcterms:created xsi:type="dcterms:W3CDTF">2019-01-04T08:16:00Z</dcterms:created>
  <dcterms:modified xsi:type="dcterms:W3CDTF">2019-01-09T09:25:00Z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